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80" w:before="2880"/>
        <w:jc w:val="center"/>
      </w:pPr>
      <w:r>
        <w:rPr>
          <w:rFonts w:ascii="Arial" w:cs="Arial" w:eastAsia="Arial" w:hAnsi="Arial"/>
          <w:b/>
          <w:bCs/>
          <w:color w:val="1F4E79"/>
          <w:sz w:val="56"/>
          <w:szCs w:val="56"/>
        </w:rPr>
        <w:t xml:space="preserve">[Company Name]</w:t>
      </w:r>
    </w:p>
    <w:p>
      <w:pPr>
        <w:spacing w:after="240" w:before="0"/>
        <w:jc w:val="center"/>
      </w:pPr>
      <w:r>
        <w:rPr>
          <w:rFonts w:ascii="Arial" w:cs="Arial" w:eastAsia="Arial" w:hAnsi="Arial"/>
          <w:b/>
          <w:bCs/>
          <w:color w:val="2E75B6"/>
          <w:sz w:val="40"/>
          <w:szCs w:val="40"/>
        </w:rPr>
        <w:t xml:space="preserve">Acceptable Use Policy</w:t>
      </w:r>
    </w:p>
    <w:p>
      <w:pPr>
        <w:spacing w:after="120" w:before="0"/>
        <w:jc w:val="center"/>
      </w:pPr>
      <w:r>
        <w:rPr>
          <w:rFonts w:ascii="Arial" w:cs="Arial" w:eastAsia="Arial" w:hAnsi="Arial"/>
          <w:color w:val="595959"/>
          <w:sz w:val="28"/>
          <w:szCs w:val="28"/>
        </w:rPr>
        <w:t xml:space="preserve">FCI Systems and Information — CMMC Level 1</w:t>
      </w:r>
    </w:p>
    <w:p>
      <w:pPr>
        <w:spacing w:after="60" w:before="60"/>
      </w:pPr>
      <w:r>
        <w:t xml:space="preserve"/>
      </w: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tblGrid>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Document Number:</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[COMPANY]-FCI-AUP-001</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Version:</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1.0</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Effective Date: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[Month Year]</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Next Review Date: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[Month Year + 1 Year]</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Classification:</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Internal Use Only</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Prepared By:</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[Name, Title]</w:t>
            </w:r>
          </w:p>
        </w:tc>
      </w:tr>
    </w:tbl>
    <w:p>
      <w:r>
        <w:br/>
      </w:r>
    </w:p>
    <w:p>
      <w:pPr>
        <w:pStyle w:val="Heading1"/>
        <w:spacing w:after="120" w:before="280"/>
      </w:pPr>
      <w:r>
        <w:rPr>
          <w:rFonts w:ascii="Arial" w:cs="Arial" w:eastAsia="Arial" w:hAnsi="Arial"/>
          <w:b/>
          <w:bCs/>
          <w:color w:val="1F4E79"/>
          <w:sz w:val="28"/>
          <w:szCs w:val="28"/>
        </w:rPr>
        <w:t xml:space="preserve">1. Purpose</w:t>
      </w:r>
    </w:p>
    <w:p>
      <w:pPr>
        <w:spacing w:after="80" w:before="80"/>
      </w:pPr>
      <w:r>
        <w:rPr>
          <w:rFonts w:ascii="Arial" w:cs="Arial" w:eastAsia="Arial" w:hAnsi="Arial"/>
          <w:b w:val="false"/>
          <w:bCs w:val="false"/>
          <w:sz w:val="20"/>
          <w:szCs w:val="20"/>
        </w:rPr>
        <w:t xml:space="preserve">This Acceptable Use Policy (AUP) establishes the rules governing the use of [Company Name] information systems, networks, and data — particularly those that store, process, or transmit Federal Contract Information (FCI). All personnel are required to use Company systems responsibly, ethically, and in compliance with applicable laws and regulations, including FAR Clause 52.204-21 and CMMC Level 1 requirements.</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2. Scope</w:t>
      </w:r>
    </w:p>
    <w:p>
      <w:pPr>
        <w:spacing w:after="80" w:before="80"/>
      </w:pPr>
      <w:r>
        <w:rPr>
          <w:rFonts w:ascii="Arial" w:cs="Arial" w:eastAsia="Arial" w:hAnsi="Arial"/>
          <w:b w:val="false"/>
          <w:bCs w:val="false"/>
          <w:sz w:val="20"/>
          <w:szCs w:val="20"/>
        </w:rPr>
        <w:t xml:space="preserve">This policy applies to:</w:t>
      </w:r>
    </w:p>
    <w:p>
      <w:pPr>
        <w:pStyle w:val="ListParagraph"/>
        <w:numPr>
          <w:ilvl w:val="0"/>
          <w:numId w:val="2"/>
        </w:numPr>
        <w:spacing w:after="40" w:before="40"/>
      </w:pPr>
      <w:r>
        <w:rPr>
          <w:rFonts w:ascii="Arial" w:cs="Arial" w:eastAsia="Arial" w:hAnsi="Arial"/>
          <w:sz w:val="20"/>
          <w:szCs w:val="20"/>
        </w:rPr>
        <w:t xml:space="preserve">All employees, contractors, consultants, and temporary workers</w:t>
      </w:r>
    </w:p>
    <w:p>
      <w:pPr>
        <w:pStyle w:val="ListParagraph"/>
        <w:numPr>
          <w:ilvl w:val="0"/>
          <w:numId w:val="2"/>
        </w:numPr>
        <w:spacing w:after="40" w:before="40"/>
      </w:pPr>
      <w:r>
        <w:rPr>
          <w:rFonts w:ascii="Arial" w:cs="Arial" w:eastAsia="Arial" w:hAnsi="Arial"/>
          <w:sz w:val="20"/>
          <w:szCs w:val="20"/>
        </w:rPr>
        <w:t xml:space="preserve">All Company-owned, leased, or managed systems and devices</w:t>
      </w:r>
    </w:p>
    <w:p>
      <w:pPr>
        <w:pStyle w:val="ListParagraph"/>
        <w:numPr>
          <w:ilvl w:val="0"/>
          <w:numId w:val="2"/>
        </w:numPr>
        <w:spacing w:after="40" w:before="40"/>
      </w:pPr>
      <w:r>
        <w:rPr>
          <w:rFonts w:ascii="Arial" w:cs="Arial" w:eastAsia="Arial" w:hAnsi="Arial"/>
          <w:sz w:val="20"/>
          <w:szCs w:val="20"/>
        </w:rPr>
        <w:t xml:space="preserve">All systems used to access Company resources, including personally owned devices if authorized</w:t>
      </w:r>
    </w:p>
    <w:p>
      <w:pPr>
        <w:pStyle w:val="ListParagraph"/>
        <w:numPr>
          <w:ilvl w:val="0"/>
          <w:numId w:val="2"/>
        </w:numPr>
        <w:spacing w:after="40" w:before="40"/>
      </w:pPr>
      <w:r>
        <w:rPr>
          <w:rFonts w:ascii="Arial" w:cs="Arial" w:eastAsia="Arial" w:hAnsi="Arial"/>
          <w:sz w:val="20"/>
          <w:szCs w:val="20"/>
        </w:rPr>
        <w:t xml:space="preserve">All cloud services and software-as-a-service platforms used for Company business</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3. General Use and Ownership</w:t>
      </w:r>
    </w:p>
    <w:p>
      <w:pPr>
        <w:spacing w:after="80" w:before="80"/>
      </w:pPr>
      <w:r>
        <w:rPr>
          <w:rFonts w:ascii="Arial" w:cs="Arial" w:eastAsia="Arial" w:hAnsi="Arial"/>
          <w:b w:val="false"/>
          <w:bCs w:val="false"/>
          <w:sz w:val="20"/>
          <w:szCs w:val="20"/>
        </w:rPr>
        <w:t xml:space="preserve">Company systems are provided for business purposes related to [Company Name]'s mission and federal contract performance. Limited personal use is permitted where it does not interfere with business operations, consume excessive resources, or create security risks. Personnel should have no expectation of privacy when using Company systems. [Company Name] reserves the right to monitor, audit, and review all activity on its systems.</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4. FCI Handling Requirements</w:t>
      </w:r>
    </w:p>
    <w:p>
      <w:pPr>
        <w:spacing w:after="80" w:before="80"/>
      </w:pPr>
      <w:r>
        <w:rPr>
          <w:rFonts w:ascii="Arial" w:cs="Arial" w:eastAsia="Arial" w:hAnsi="Arial"/>
          <w:b w:val="false"/>
          <w:bCs w:val="false"/>
          <w:sz w:val="20"/>
          <w:szCs w:val="20"/>
        </w:rPr>
        <w:t xml:space="preserve">All FCI must be handled in accordance with the FCI Security Policy. Personnel who handle FCI are specifically required to:</w:t>
      </w:r>
    </w:p>
    <w:p>
      <w:pPr>
        <w:pStyle w:val="ListParagraph"/>
        <w:numPr>
          <w:ilvl w:val="0"/>
          <w:numId w:val="2"/>
        </w:numPr>
        <w:spacing w:after="40" w:before="40"/>
      </w:pPr>
      <w:r>
        <w:rPr>
          <w:rFonts w:ascii="Arial" w:cs="Arial" w:eastAsia="Arial" w:hAnsi="Arial"/>
          <w:sz w:val="20"/>
          <w:szCs w:val="20"/>
        </w:rPr>
        <w:t xml:space="preserve">Access FCI only on authorized Company systems or approved cloud services</w:t>
      </w:r>
    </w:p>
    <w:p>
      <w:pPr>
        <w:pStyle w:val="ListParagraph"/>
        <w:numPr>
          <w:ilvl w:val="0"/>
          <w:numId w:val="2"/>
        </w:numPr>
        <w:spacing w:after="40" w:before="40"/>
      </w:pPr>
      <w:r>
        <w:rPr>
          <w:rFonts w:ascii="Arial" w:cs="Arial" w:eastAsia="Arial" w:hAnsi="Arial"/>
          <w:sz w:val="20"/>
          <w:szCs w:val="20"/>
        </w:rPr>
        <w:t xml:space="preserve">Never store FCI on personal devices, personal cloud storage (Google Drive personal, Dropbox personal, etc.), or any system not approved for FCI</w:t>
      </w:r>
    </w:p>
    <w:p>
      <w:pPr>
        <w:pStyle w:val="ListParagraph"/>
        <w:numPr>
          <w:ilvl w:val="0"/>
          <w:numId w:val="2"/>
        </w:numPr>
        <w:spacing w:after="40" w:before="40"/>
      </w:pPr>
      <w:r>
        <w:rPr>
          <w:rFonts w:ascii="Arial" w:cs="Arial" w:eastAsia="Arial" w:hAnsi="Arial"/>
          <w:sz w:val="20"/>
          <w:szCs w:val="20"/>
        </w:rPr>
        <w:t xml:space="preserve">Never transmit FCI via personal email accounts or unencrypted channels</w:t>
      </w:r>
    </w:p>
    <w:p>
      <w:pPr>
        <w:pStyle w:val="ListParagraph"/>
        <w:numPr>
          <w:ilvl w:val="0"/>
          <w:numId w:val="2"/>
        </w:numPr>
        <w:spacing w:after="40" w:before="40"/>
      </w:pPr>
      <w:r>
        <w:rPr>
          <w:rFonts w:ascii="Arial" w:cs="Arial" w:eastAsia="Arial" w:hAnsi="Arial"/>
          <w:sz w:val="20"/>
          <w:szCs w:val="20"/>
        </w:rPr>
        <w:t xml:space="preserve">Never share FCI with individuals who do not have a need to know, including family members and friends</w:t>
      </w:r>
    </w:p>
    <w:p>
      <w:pPr>
        <w:pStyle w:val="ListParagraph"/>
        <w:numPr>
          <w:ilvl w:val="0"/>
          <w:numId w:val="2"/>
        </w:numPr>
        <w:spacing w:after="40" w:before="40"/>
      </w:pPr>
      <w:r>
        <w:rPr>
          <w:rFonts w:ascii="Arial" w:cs="Arial" w:eastAsia="Arial" w:hAnsi="Arial"/>
          <w:sz w:val="20"/>
          <w:szCs w:val="20"/>
        </w:rPr>
        <w:t xml:space="preserve">Never post or publish FCI to any publicly accessible website, forum, or social media platform</w:t>
      </w:r>
    </w:p>
    <w:p>
      <w:pPr>
        <w:pStyle w:val="ListParagraph"/>
        <w:numPr>
          <w:ilvl w:val="0"/>
          <w:numId w:val="2"/>
        </w:numPr>
        <w:spacing w:after="40" w:before="40"/>
      </w:pPr>
      <w:r>
        <w:rPr>
          <w:rFonts w:ascii="Arial" w:cs="Arial" w:eastAsia="Arial" w:hAnsi="Arial"/>
          <w:sz w:val="20"/>
          <w:szCs w:val="20"/>
        </w:rPr>
        <w:t xml:space="preserve">Lock workstations when stepping away and log off at end of day</w:t>
      </w:r>
    </w:p>
    <w:p>
      <w:pPr>
        <w:pStyle w:val="ListParagraph"/>
        <w:numPr>
          <w:ilvl w:val="0"/>
          <w:numId w:val="2"/>
        </w:numPr>
        <w:spacing w:after="40" w:before="40"/>
      </w:pPr>
      <w:r>
        <w:rPr>
          <w:rFonts w:ascii="Arial" w:cs="Arial" w:eastAsia="Arial" w:hAnsi="Arial"/>
          <w:sz w:val="20"/>
          <w:szCs w:val="20"/>
        </w:rPr>
        <w:t xml:space="preserve">Report any suspected FCI exposure, loss, or unauthorized disclosure immediately to the IS Security Manager</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5. Password and Account Security</w:t>
      </w:r>
    </w:p>
    <w:p>
      <w:pPr>
        <w:spacing w:after="80" w:before="80"/>
      </w:pPr>
      <w:r>
        <w:rPr>
          <w:rFonts w:ascii="Arial" w:cs="Arial" w:eastAsia="Arial" w:hAnsi="Arial"/>
          <w:b w:val="false"/>
          <w:bCs w:val="false"/>
          <w:sz w:val="20"/>
          <w:szCs w:val="20"/>
        </w:rPr>
        <w:t xml:space="preserve">Personnel are responsible for maintaining the security of their credentials. The following rules apply:</w:t>
      </w:r>
    </w:p>
    <w:p>
      <w:pPr>
        <w:pStyle w:val="ListParagraph"/>
        <w:numPr>
          <w:ilvl w:val="0"/>
          <w:numId w:val="2"/>
        </w:numPr>
        <w:spacing w:after="40" w:before="40"/>
      </w:pPr>
      <w:r>
        <w:rPr>
          <w:rFonts w:ascii="Arial" w:cs="Arial" w:eastAsia="Arial" w:hAnsi="Arial"/>
          <w:sz w:val="20"/>
          <w:szCs w:val="20"/>
        </w:rPr>
        <w:t xml:space="preserve">Never share passwords, PINs, or authentication credentials with any other person, including IT staff or management</w:t>
      </w:r>
    </w:p>
    <w:p>
      <w:pPr>
        <w:pStyle w:val="ListParagraph"/>
        <w:numPr>
          <w:ilvl w:val="0"/>
          <w:numId w:val="2"/>
        </w:numPr>
        <w:spacing w:after="40" w:before="40"/>
      </w:pPr>
      <w:r>
        <w:rPr>
          <w:rFonts w:ascii="Arial" w:cs="Arial" w:eastAsia="Arial" w:hAnsi="Arial"/>
          <w:sz w:val="20"/>
          <w:szCs w:val="20"/>
        </w:rPr>
        <w:t xml:space="preserve">Never write passwords down or store them in unsecured locations (sticky notes, unencrypted files, email)</w:t>
      </w:r>
    </w:p>
    <w:p>
      <w:pPr>
        <w:pStyle w:val="ListParagraph"/>
        <w:numPr>
          <w:ilvl w:val="0"/>
          <w:numId w:val="2"/>
        </w:numPr>
        <w:spacing w:after="40" w:before="40"/>
      </w:pPr>
      <w:r>
        <w:rPr>
          <w:rFonts w:ascii="Arial" w:cs="Arial" w:eastAsia="Arial" w:hAnsi="Arial"/>
          <w:sz w:val="20"/>
          <w:szCs w:val="20"/>
        </w:rPr>
        <w:t xml:space="preserve">Use a unique password for each Company system — do not reuse passwords across personal and work accounts</w:t>
      </w:r>
    </w:p>
    <w:p>
      <w:pPr>
        <w:pStyle w:val="ListParagraph"/>
        <w:numPr>
          <w:ilvl w:val="0"/>
          <w:numId w:val="2"/>
        </w:numPr>
        <w:spacing w:after="40" w:before="40"/>
      </w:pPr>
      <w:r>
        <w:rPr>
          <w:rFonts w:ascii="Arial" w:cs="Arial" w:eastAsia="Arial" w:hAnsi="Arial"/>
          <w:sz w:val="20"/>
          <w:szCs w:val="20"/>
        </w:rPr>
        <w:t xml:space="preserve">Change passwords immediately if compromise is suspected</w:t>
      </w:r>
    </w:p>
    <w:p>
      <w:pPr>
        <w:pStyle w:val="ListParagraph"/>
        <w:numPr>
          <w:ilvl w:val="0"/>
          <w:numId w:val="2"/>
        </w:numPr>
        <w:spacing w:after="40" w:before="40"/>
      </w:pPr>
      <w:r>
        <w:rPr>
          <w:rFonts w:ascii="Arial" w:cs="Arial" w:eastAsia="Arial" w:hAnsi="Arial"/>
          <w:sz w:val="20"/>
          <w:szCs w:val="20"/>
        </w:rPr>
        <w:t xml:space="preserve">Do not allow others to use your account or use others' accounts</w:t>
      </w:r>
    </w:p>
    <w:p>
      <w:pPr>
        <w:pStyle w:val="ListParagraph"/>
        <w:numPr>
          <w:ilvl w:val="0"/>
          <w:numId w:val="2"/>
        </w:numPr>
        <w:spacing w:after="40" w:before="40"/>
      </w:pPr>
      <w:r>
        <w:rPr>
          <w:rFonts w:ascii="Arial" w:cs="Arial" w:eastAsia="Arial" w:hAnsi="Arial"/>
          <w:sz w:val="20"/>
          <w:szCs w:val="20"/>
        </w:rPr>
        <w:t xml:space="preserve">Passwords must meet the complexity requirements defined in the FCI Security Policy</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6. Email and Communications</w:t>
      </w:r>
    </w:p>
    <w:p>
      <w:pPr>
        <w:spacing w:after="80" w:before="80"/>
      </w:pPr>
      <w:r>
        <w:rPr>
          <w:rFonts w:ascii="Arial" w:cs="Arial" w:eastAsia="Arial" w:hAnsi="Arial"/>
          <w:b w:val="false"/>
          <w:bCs w:val="false"/>
          <w:sz w:val="20"/>
          <w:szCs w:val="20"/>
        </w:rPr>
        <w:t xml:space="preserve">Email and messaging systems are Company resources subject to monitoring. Personnel must:</w:t>
      </w:r>
    </w:p>
    <w:p>
      <w:pPr>
        <w:pStyle w:val="ListParagraph"/>
        <w:numPr>
          <w:ilvl w:val="0"/>
          <w:numId w:val="2"/>
        </w:numPr>
        <w:spacing w:after="40" w:before="40"/>
      </w:pPr>
      <w:r>
        <w:rPr>
          <w:rFonts w:ascii="Arial" w:cs="Arial" w:eastAsia="Arial" w:hAnsi="Arial"/>
          <w:sz w:val="20"/>
          <w:szCs w:val="20"/>
        </w:rPr>
        <w:t xml:space="preserve">Exercise caution when opening email attachments or clicking links, even from known senders</w:t>
      </w:r>
    </w:p>
    <w:p>
      <w:pPr>
        <w:pStyle w:val="ListParagraph"/>
        <w:numPr>
          <w:ilvl w:val="0"/>
          <w:numId w:val="2"/>
        </w:numPr>
        <w:spacing w:after="40" w:before="40"/>
      </w:pPr>
      <w:r>
        <w:rPr>
          <w:rFonts w:ascii="Arial" w:cs="Arial" w:eastAsia="Arial" w:hAnsi="Arial"/>
          <w:sz w:val="20"/>
          <w:szCs w:val="20"/>
        </w:rPr>
        <w:t xml:space="preserve">Report suspected phishing emails to the IS Security Manager without clicking any links</w:t>
      </w:r>
    </w:p>
    <w:p>
      <w:pPr>
        <w:pStyle w:val="ListParagraph"/>
        <w:numPr>
          <w:ilvl w:val="0"/>
          <w:numId w:val="2"/>
        </w:numPr>
        <w:spacing w:after="40" w:before="40"/>
      </w:pPr>
      <w:r>
        <w:rPr>
          <w:rFonts w:ascii="Arial" w:cs="Arial" w:eastAsia="Arial" w:hAnsi="Arial"/>
          <w:sz w:val="20"/>
          <w:szCs w:val="20"/>
        </w:rPr>
        <w:t xml:space="preserve">Never send FCI to personal email accounts</w:t>
      </w:r>
    </w:p>
    <w:p>
      <w:pPr>
        <w:pStyle w:val="ListParagraph"/>
        <w:numPr>
          <w:ilvl w:val="0"/>
          <w:numId w:val="2"/>
        </w:numPr>
        <w:spacing w:after="40" w:before="40"/>
      </w:pPr>
      <w:r>
        <w:rPr>
          <w:rFonts w:ascii="Arial" w:cs="Arial" w:eastAsia="Arial" w:hAnsi="Arial"/>
          <w:sz w:val="20"/>
          <w:szCs w:val="20"/>
        </w:rPr>
        <w:t xml:space="preserve">Encrypt or use secure file sharing when transmitting FCI externally as directed by the IS Security Manager</w:t>
      </w:r>
    </w:p>
    <w:p>
      <w:pPr>
        <w:pStyle w:val="ListParagraph"/>
        <w:numPr>
          <w:ilvl w:val="0"/>
          <w:numId w:val="2"/>
        </w:numPr>
        <w:spacing w:after="40" w:before="40"/>
      </w:pPr>
      <w:r>
        <w:rPr>
          <w:rFonts w:ascii="Arial" w:cs="Arial" w:eastAsia="Arial" w:hAnsi="Arial"/>
          <w:sz w:val="20"/>
          <w:szCs w:val="20"/>
        </w:rPr>
        <w:t xml:space="preserve">Not use Company email for mass marketing, solicitation, or personal business</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7. Internet Use</w:t>
      </w:r>
    </w:p>
    <w:p>
      <w:pPr>
        <w:spacing w:after="80" w:before="80"/>
      </w:pPr>
      <w:r>
        <w:rPr>
          <w:rFonts w:ascii="Arial" w:cs="Arial" w:eastAsia="Arial" w:hAnsi="Arial"/>
          <w:b w:val="false"/>
          <w:bCs w:val="false"/>
          <w:sz w:val="20"/>
          <w:szCs w:val="20"/>
        </w:rPr>
        <w:t xml:space="preserve">Internet access provided through Company systems is for business purposes. The following are prohibited:</w:t>
      </w:r>
    </w:p>
    <w:p>
      <w:pPr>
        <w:pStyle w:val="ListParagraph"/>
        <w:numPr>
          <w:ilvl w:val="0"/>
          <w:numId w:val="2"/>
        </w:numPr>
        <w:spacing w:after="40" w:before="40"/>
      </w:pPr>
      <w:r>
        <w:rPr>
          <w:rFonts w:ascii="Arial" w:cs="Arial" w:eastAsia="Arial" w:hAnsi="Arial"/>
          <w:sz w:val="20"/>
          <w:szCs w:val="20"/>
        </w:rPr>
        <w:t xml:space="preserve">Visiting websites that host or distribute illegal content</w:t>
      </w:r>
    </w:p>
    <w:p>
      <w:pPr>
        <w:pStyle w:val="ListParagraph"/>
        <w:numPr>
          <w:ilvl w:val="0"/>
          <w:numId w:val="2"/>
        </w:numPr>
        <w:spacing w:after="40" w:before="40"/>
      </w:pPr>
      <w:r>
        <w:rPr>
          <w:rFonts w:ascii="Arial" w:cs="Arial" w:eastAsia="Arial" w:hAnsi="Arial"/>
          <w:sz w:val="20"/>
          <w:szCs w:val="20"/>
        </w:rPr>
        <w:t xml:space="preserve">Downloading software, applications, or files from untrusted sources without IT approval</w:t>
      </w:r>
    </w:p>
    <w:p>
      <w:pPr>
        <w:pStyle w:val="ListParagraph"/>
        <w:numPr>
          <w:ilvl w:val="0"/>
          <w:numId w:val="2"/>
        </w:numPr>
        <w:spacing w:after="40" w:before="40"/>
      </w:pPr>
      <w:r>
        <w:rPr>
          <w:rFonts w:ascii="Arial" w:cs="Arial" w:eastAsia="Arial" w:hAnsi="Arial"/>
          <w:sz w:val="20"/>
          <w:szCs w:val="20"/>
        </w:rPr>
        <w:t xml:space="preserve">Using Company systems for cryptocurrency mining, streaming personal entertainment, or online gaming</w:t>
      </w:r>
    </w:p>
    <w:p>
      <w:pPr>
        <w:pStyle w:val="ListParagraph"/>
        <w:numPr>
          <w:ilvl w:val="0"/>
          <w:numId w:val="2"/>
        </w:numPr>
        <w:spacing w:after="40" w:before="40"/>
      </w:pPr>
      <w:r>
        <w:rPr>
          <w:rFonts w:ascii="Arial" w:cs="Arial" w:eastAsia="Arial" w:hAnsi="Arial"/>
          <w:sz w:val="20"/>
          <w:szCs w:val="20"/>
        </w:rPr>
        <w:t xml:space="preserve">Accessing personal social media for extended periods during work hours</w:t>
      </w:r>
    </w:p>
    <w:p>
      <w:pPr>
        <w:pStyle w:val="ListParagraph"/>
        <w:numPr>
          <w:ilvl w:val="0"/>
          <w:numId w:val="2"/>
        </w:numPr>
        <w:spacing w:after="40" w:before="40"/>
      </w:pPr>
      <w:r>
        <w:rPr>
          <w:rFonts w:ascii="Arial" w:cs="Arial" w:eastAsia="Arial" w:hAnsi="Arial"/>
          <w:sz w:val="20"/>
          <w:szCs w:val="20"/>
        </w:rPr>
        <w:t xml:space="preserve">Bypassing or disabling web content filtering or security software</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8. Physical Security and Device Use</w:t>
      </w:r>
    </w:p>
    <w:p>
      <w:pPr>
        <w:spacing w:after="80" w:before="80"/>
      </w:pPr>
      <w:r>
        <w:rPr>
          <w:rFonts w:ascii="Arial" w:cs="Arial" w:eastAsia="Arial" w:hAnsi="Arial"/>
          <w:b w:val="false"/>
          <w:bCs w:val="false"/>
          <w:sz w:val="20"/>
          <w:szCs w:val="20"/>
        </w:rPr>
        <w:t xml:space="preserve">Personnel are responsible for the physical security of Company devices and must:</w:t>
      </w:r>
    </w:p>
    <w:p>
      <w:pPr>
        <w:pStyle w:val="ListParagraph"/>
        <w:numPr>
          <w:ilvl w:val="0"/>
          <w:numId w:val="2"/>
        </w:numPr>
        <w:spacing w:after="40" w:before="40"/>
      </w:pPr>
      <w:r>
        <w:rPr>
          <w:rFonts w:ascii="Arial" w:cs="Arial" w:eastAsia="Arial" w:hAnsi="Arial"/>
          <w:sz w:val="20"/>
          <w:szCs w:val="20"/>
        </w:rPr>
        <w:t xml:space="preserve">Never leave devices unattended in public places or unsecured vehicles</w:t>
      </w:r>
    </w:p>
    <w:p>
      <w:pPr>
        <w:pStyle w:val="ListParagraph"/>
        <w:numPr>
          <w:ilvl w:val="0"/>
          <w:numId w:val="2"/>
        </w:numPr>
        <w:spacing w:after="40" w:before="40"/>
      </w:pPr>
      <w:r>
        <w:rPr>
          <w:rFonts w:ascii="Arial" w:cs="Arial" w:eastAsia="Arial" w:hAnsi="Arial"/>
          <w:sz w:val="20"/>
          <w:szCs w:val="20"/>
        </w:rPr>
        <w:t xml:space="preserve">Report lost or stolen devices to the IS Security Manager immediately</w:t>
      </w:r>
    </w:p>
    <w:p>
      <w:pPr>
        <w:pStyle w:val="ListParagraph"/>
        <w:numPr>
          <w:ilvl w:val="0"/>
          <w:numId w:val="2"/>
        </w:numPr>
        <w:spacing w:after="40" w:before="40"/>
      </w:pPr>
      <w:r>
        <w:rPr>
          <w:rFonts w:ascii="Arial" w:cs="Arial" w:eastAsia="Arial" w:hAnsi="Arial"/>
          <w:sz w:val="20"/>
          <w:szCs w:val="20"/>
        </w:rPr>
        <w:t xml:space="preserve">Not connect unauthorized hardware (USB drives, personal storage devices) to Company systems unless explicitly approved</w:t>
      </w:r>
    </w:p>
    <w:p>
      <w:pPr>
        <w:pStyle w:val="ListParagraph"/>
        <w:numPr>
          <w:ilvl w:val="0"/>
          <w:numId w:val="2"/>
        </w:numPr>
        <w:spacing w:after="40" w:before="40"/>
      </w:pPr>
      <w:r>
        <w:rPr>
          <w:rFonts w:ascii="Arial" w:cs="Arial" w:eastAsia="Arial" w:hAnsi="Arial"/>
          <w:sz w:val="20"/>
          <w:szCs w:val="20"/>
        </w:rPr>
        <w:t xml:space="preserve">Not remove Company equipment from the premises without management authorization</w:t>
      </w:r>
    </w:p>
    <w:p>
      <w:pPr>
        <w:pStyle w:val="ListParagraph"/>
        <w:numPr>
          <w:ilvl w:val="0"/>
          <w:numId w:val="2"/>
        </w:numPr>
        <w:spacing w:after="40" w:before="40"/>
      </w:pPr>
      <w:r>
        <w:rPr>
          <w:rFonts w:ascii="Arial" w:cs="Arial" w:eastAsia="Arial" w:hAnsi="Arial"/>
          <w:sz w:val="20"/>
          <w:szCs w:val="20"/>
        </w:rPr>
        <w:t xml:space="preserve">Ensure screens are not visible to unauthorized individuals when working with FCI (screen privacy)</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9. Software Installation</w:t>
      </w:r>
    </w:p>
    <w:p>
      <w:pPr>
        <w:spacing w:after="80" w:before="80"/>
      </w:pPr>
      <w:r>
        <w:rPr>
          <w:rFonts w:ascii="Arial" w:cs="Arial" w:eastAsia="Arial" w:hAnsi="Arial"/>
          <w:b w:val="false"/>
          <w:bCs w:val="false"/>
          <w:sz w:val="20"/>
          <w:szCs w:val="20"/>
        </w:rPr>
        <w:t xml:space="preserve">Only IT-approved software may be installed on Company systems. Personnel must not:</w:t>
      </w:r>
    </w:p>
    <w:p>
      <w:pPr>
        <w:pStyle w:val="ListParagraph"/>
        <w:numPr>
          <w:ilvl w:val="0"/>
          <w:numId w:val="2"/>
        </w:numPr>
        <w:spacing w:after="40" w:before="40"/>
      </w:pPr>
      <w:r>
        <w:rPr>
          <w:rFonts w:ascii="Arial" w:cs="Arial" w:eastAsia="Arial" w:hAnsi="Arial"/>
          <w:sz w:val="20"/>
          <w:szCs w:val="20"/>
        </w:rPr>
        <w:t xml:space="preserve">Install unauthorized applications, browser extensions, or plugins on Company devices</w:t>
      </w:r>
    </w:p>
    <w:p>
      <w:pPr>
        <w:pStyle w:val="ListParagraph"/>
        <w:numPr>
          <w:ilvl w:val="0"/>
          <w:numId w:val="2"/>
        </w:numPr>
        <w:spacing w:after="40" w:before="40"/>
      </w:pPr>
      <w:r>
        <w:rPr>
          <w:rFonts w:ascii="Arial" w:cs="Arial" w:eastAsia="Arial" w:hAnsi="Arial"/>
          <w:sz w:val="20"/>
          <w:szCs w:val="20"/>
        </w:rPr>
        <w:t xml:space="preserve">Disable or modify antivirus, firewall, or other security software</w:t>
      </w:r>
    </w:p>
    <w:p>
      <w:pPr>
        <w:pStyle w:val="ListParagraph"/>
        <w:numPr>
          <w:ilvl w:val="0"/>
          <w:numId w:val="2"/>
        </w:numPr>
        <w:spacing w:after="40" w:before="40"/>
      </w:pPr>
      <w:r>
        <w:rPr>
          <w:rFonts w:ascii="Arial" w:cs="Arial" w:eastAsia="Arial" w:hAnsi="Arial"/>
          <w:sz w:val="20"/>
          <w:szCs w:val="20"/>
        </w:rPr>
        <w:t xml:space="preserve">Attempt to bypass software restrictions or security controls</w:t>
      </w:r>
    </w:p>
    <w:p>
      <w:pPr>
        <w:pStyle w:val="ListParagraph"/>
        <w:numPr>
          <w:ilvl w:val="0"/>
          <w:numId w:val="2"/>
        </w:numPr>
        <w:spacing w:after="40" w:before="40"/>
      </w:pPr>
      <w:r>
        <w:rPr>
          <w:rFonts w:ascii="Arial" w:cs="Arial" w:eastAsia="Arial" w:hAnsi="Arial"/>
          <w:sz w:val="20"/>
          <w:szCs w:val="20"/>
        </w:rPr>
        <w:t xml:space="preserve">Use unlicensed or pirated software</w:t>
      </w:r>
    </w:p>
    <w:p>
      <w:pPr>
        <w:spacing w:after="60" w:before="60"/>
      </w:pPr>
      <w:r>
        <w:t xml:space="preserve"/>
      </w:r>
    </w:p>
    <w:p>
      <w:pPr>
        <w:spacing w:after="80" w:before="80"/>
      </w:pPr>
      <w:r>
        <w:rPr>
          <w:rFonts w:ascii="Arial" w:cs="Arial" w:eastAsia="Arial" w:hAnsi="Arial"/>
          <w:b w:val="false"/>
          <w:bCs w:val="false"/>
          <w:sz w:val="20"/>
          <w:szCs w:val="20"/>
        </w:rPr>
        <w:t xml:space="preserve">Requests for new software must be submitted to the IT provider for security review and approval prior to installation.</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10. Remote Work</w:t>
      </w:r>
    </w:p>
    <w:p>
      <w:pPr>
        <w:spacing w:after="80" w:before="80"/>
      </w:pPr>
      <w:r>
        <w:rPr>
          <w:rFonts w:ascii="Arial" w:cs="Arial" w:eastAsia="Arial" w:hAnsi="Arial"/>
          <w:b w:val="false"/>
          <w:bCs w:val="false"/>
          <w:sz w:val="20"/>
          <w:szCs w:val="20"/>
        </w:rPr>
        <w:t xml:space="preserve">Personnel working remotely must apply the same security standards as in the office. Additional requirements for remote work include:</w:t>
      </w:r>
    </w:p>
    <w:p>
      <w:pPr>
        <w:pStyle w:val="ListParagraph"/>
        <w:numPr>
          <w:ilvl w:val="0"/>
          <w:numId w:val="2"/>
        </w:numPr>
        <w:spacing w:after="40" w:before="40"/>
      </w:pPr>
      <w:r>
        <w:rPr>
          <w:rFonts w:ascii="Arial" w:cs="Arial" w:eastAsia="Arial" w:hAnsi="Arial"/>
          <w:sz w:val="20"/>
          <w:szCs w:val="20"/>
        </w:rPr>
        <w:t xml:space="preserve">Use only Company-approved and IT-managed devices for accessing FCI</w:t>
      </w:r>
    </w:p>
    <w:p>
      <w:pPr>
        <w:pStyle w:val="ListParagraph"/>
        <w:numPr>
          <w:ilvl w:val="0"/>
          <w:numId w:val="2"/>
        </w:numPr>
        <w:spacing w:after="40" w:before="40"/>
      </w:pPr>
      <w:r>
        <w:rPr>
          <w:rFonts w:ascii="Arial" w:cs="Arial" w:eastAsia="Arial" w:hAnsi="Arial"/>
          <w:sz w:val="20"/>
          <w:szCs w:val="20"/>
        </w:rPr>
        <w:t xml:space="preserve">Connect to Company systems via the approved VPN or secure access solution</w:t>
      </w:r>
    </w:p>
    <w:p>
      <w:pPr>
        <w:pStyle w:val="ListParagraph"/>
        <w:numPr>
          <w:ilvl w:val="0"/>
          <w:numId w:val="2"/>
        </w:numPr>
        <w:spacing w:after="40" w:before="40"/>
      </w:pPr>
      <w:r>
        <w:rPr>
          <w:rFonts w:ascii="Arial" w:cs="Arial" w:eastAsia="Arial" w:hAnsi="Arial"/>
          <w:sz w:val="20"/>
          <w:szCs w:val="20"/>
        </w:rPr>
        <w:t xml:space="preserve">Ensure home networks are secured with WPA2/WPA3 encryption and strong router passwords</w:t>
      </w:r>
    </w:p>
    <w:p>
      <w:pPr>
        <w:pStyle w:val="ListParagraph"/>
        <w:numPr>
          <w:ilvl w:val="0"/>
          <w:numId w:val="2"/>
        </w:numPr>
        <w:spacing w:after="40" w:before="40"/>
      </w:pPr>
      <w:r>
        <w:rPr>
          <w:rFonts w:ascii="Arial" w:cs="Arial" w:eastAsia="Arial" w:hAnsi="Arial"/>
          <w:sz w:val="20"/>
          <w:szCs w:val="20"/>
        </w:rPr>
        <w:t xml:space="preserve">Never access FCI over public Wi-Fi (coffee shops, airports, hotels) without an active VPN connection</w:t>
      </w:r>
    </w:p>
    <w:p>
      <w:pPr>
        <w:pStyle w:val="ListParagraph"/>
        <w:numPr>
          <w:ilvl w:val="0"/>
          <w:numId w:val="2"/>
        </w:numPr>
        <w:spacing w:after="40" w:before="40"/>
      </w:pPr>
      <w:r>
        <w:rPr>
          <w:rFonts w:ascii="Arial" w:cs="Arial" w:eastAsia="Arial" w:hAnsi="Arial"/>
          <w:sz w:val="20"/>
          <w:szCs w:val="20"/>
        </w:rPr>
        <w:t xml:space="preserve">Ensure FCI documents and screens are not visible to household members or others</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11. Social Media</w:t>
      </w:r>
    </w:p>
    <w:p>
      <w:pPr>
        <w:spacing w:after="80" w:before="80"/>
      </w:pPr>
      <w:r>
        <w:rPr>
          <w:rFonts w:ascii="Arial" w:cs="Arial" w:eastAsia="Arial" w:hAnsi="Arial"/>
          <w:b w:val="false"/>
          <w:bCs w:val="false"/>
          <w:sz w:val="20"/>
          <w:szCs w:val="20"/>
        </w:rPr>
        <w:t xml:space="preserve">Personnel must not disclose Company business information, client information, or FCI on any social media platform. This includes:</w:t>
      </w:r>
    </w:p>
    <w:p>
      <w:pPr>
        <w:pStyle w:val="ListParagraph"/>
        <w:numPr>
          <w:ilvl w:val="0"/>
          <w:numId w:val="2"/>
        </w:numPr>
        <w:spacing w:after="40" w:before="40"/>
      </w:pPr>
      <w:r>
        <w:rPr>
          <w:rFonts w:ascii="Arial" w:cs="Arial" w:eastAsia="Arial" w:hAnsi="Arial"/>
          <w:sz w:val="20"/>
          <w:szCs w:val="20"/>
        </w:rPr>
        <w:t xml:space="preserve">Posting information about federal contracts, clients, or contract performance details</w:t>
      </w:r>
    </w:p>
    <w:p>
      <w:pPr>
        <w:pStyle w:val="ListParagraph"/>
        <w:numPr>
          <w:ilvl w:val="0"/>
          <w:numId w:val="2"/>
        </w:numPr>
        <w:spacing w:after="40" w:before="40"/>
      </w:pPr>
      <w:r>
        <w:rPr>
          <w:rFonts w:ascii="Arial" w:cs="Arial" w:eastAsia="Arial" w:hAnsi="Arial"/>
          <w:sz w:val="20"/>
          <w:szCs w:val="20"/>
        </w:rPr>
        <w:t xml:space="preserve">Sharing photos or videos from Company facilities that may reveal sensitive information</w:t>
      </w:r>
    </w:p>
    <w:p>
      <w:pPr>
        <w:pStyle w:val="ListParagraph"/>
        <w:numPr>
          <w:ilvl w:val="0"/>
          <w:numId w:val="2"/>
        </w:numPr>
        <w:spacing w:after="40" w:before="40"/>
      </w:pPr>
      <w:r>
        <w:rPr>
          <w:rFonts w:ascii="Arial" w:cs="Arial" w:eastAsia="Arial" w:hAnsi="Arial"/>
          <w:sz w:val="20"/>
          <w:szCs w:val="20"/>
        </w:rPr>
        <w:t xml:space="preserve">Claiming to speak on behalf of [Company Name] without authorization</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12. Violations and Enforcement</w:t>
      </w:r>
    </w:p>
    <w:p>
      <w:pPr>
        <w:spacing w:after="80" w:before="80"/>
      </w:pPr>
      <w:r>
        <w:rPr>
          <w:rFonts w:ascii="Arial" w:cs="Arial" w:eastAsia="Arial" w:hAnsi="Arial"/>
          <w:b w:val="false"/>
          <w:bCs w:val="false"/>
          <w:sz w:val="20"/>
          <w:szCs w:val="20"/>
        </w:rPr>
        <w:t xml:space="preserve">Violations of this policy may result in disciplinary action up to and including termination. Violations involving FCI may also trigger mandatory incident reporting obligations under federal regulations and may expose both [Company Name] and the individual to legal liability.</w:t>
      </w:r>
    </w:p>
    <w:p>
      <w:pPr>
        <w:spacing w:after="60" w:before="60"/>
      </w:pPr>
      <w:r>
        <w:t xml:space="preserve"/>
      </w:r>
    </w:p>
    <w:p>
      <w:pPr>
        <w:spacing w:after="80" w:before="80"/>
      </w:pPr>
      <w:r>
        <w:rPr>
          <w:rFonts w:ascii="Arial" w:cs="Arial" w:eastAsia="Arial" w:hAnsi="Arial"/>
          <w:b w:val="false"/>
          <w:bCs w:val="false"/>
          <w:sz w:val="20"/>
          <w:szCs w:val="20"/>
        </w:rPr>
        <w:t xml:space="preserve">Personnel who observe a potential violation should report it to the IS Security Manager or [designated reporting channel].</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13. Review</w:t>
      </w:r>
    </w:p>
    <w:p>
      <w:pPr>
        <w:spacing w:after="80" w:before="80"/>
      </w:pPr>
      <w:r>
        <w:rPr>
          <w:rFonts w:ascii="Arial" w:cs="Arial" w:eastAsia="Arial" w:hAnsi="Arial"/>
          <w:b w:val="false"/>
          <w:bCs w:val="false"/>
          <w:sz w:val="20"/>
          <w:szCs w:val="20"/>
        </w:rPr>
        <w:t xml:space="preserve">This policy is reviewed annually. Personnel are notified of material changes and required to re-acknowledge updated versions.</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rPr>
          <w:tblHeader/>
        </w:trPr>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Role</w:t>
            </w:r>
          </w:p>
        </w:tc>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Name</w:t>
            </w:r>
          </w:p>
        </w:tc>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Signature / Date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IS Security Manager</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[Name]</w:t>
            </w:r>
          </w:p>
        </w:tc>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___________________</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Executive Sponsor</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[Name]</w:t>
            </w:r>
          </w:p>
        </w:tc>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___________________</w:t>
            </w:r>
          </w:p>
        </w:tc>
      </w:tr>
    </w:tbl>
    <w:p>
      <w:pPr>
        <w:spacing w:after="60" w:before="60"/>
      </w:pPr>
      <w:r>
        <w:t xml:space="preserve"/>
      </w:r>
    </w:p>
    <w:p>
      <w:r>
        <w:br/>
      </w:r>
    </w:p>
    <w:p>
      <w:pPr>
        <w:spacing w:after="240" w:before="480"/>
        <w:jc w:val="center"/>
      </w:pPr>
      <w:r>
        <w:rPr>
          <w:rFonts w:ascii="Arial" w:cs="Arial" w:eastAsia="Arial" w:hAnsi="Arial"/>
          <w:b/>
          <w:bCs/>
          <w:color w:val="1F4E79"/>
          <w:sz w:val="36"/>
          <w:szCs w:val="36"/>
        </w:rPr>
        <w:t xml:space="preserve">[Company Name]</w:t>
      </w:r>
    </w:p>
    <w:p>
      <w:pPr>
        <w:spacing w:after="120" w:before="0"/>
        <w:jc w:val="center"/>
      </w:pPr>
      <w:r>
        <w:rPr>
          <w:rFonts w:ascii="Arial" w:cs="Arial" w:eastAsia="Arial" w:hAnsi="Arial"/>
          <w:b/>
          <w:bCs/>
          <w:color w:val="2E75B6"/>
          <w:sz w:val="28"/>
          <w:szCs w:val="28"/>
        </w:rPr>
        <w:t xml:space="preserve">Acceptable Use Policy — Annual Acknowledgment Form</w:t>
      </w:r>
    </w:p>
    <w:p>
      <w:pPr>
        <w:spacing w:after="240" w:before="0"/>
        <w:jc w:val="center"/>
      </w:pPr>
      <w:r>
        <w:rPr>
          <w:rFonts w:ascii="Arial" w:cs="Arial" w:eastAsia="Arial" w:hAnsi="Arial"/>
          <w:color w:val="595959"/>
          <w:sz w:val="20"/>
          <w:szCs w:val="20"/>
        </w:rPr>
        <w:t xml:space="preserve">Complete and return to HR / IS Security Manager. Retain signed copy in personnel file.</w:t>
      </w:r>
    </w:p>
    <w:p>
      <w:pPr>
        <w:spacing w:after="60" w:before="60"/>
      </w:pPr>
      <w:r>
        <w:t xml:space="preserve"/>
      </w:r>
    </w:p>
    <w:p>
      <w:pPr>
        <w:spacing w:after="80" w:before="80"/>
      </w:pPr>
      <w:r>
        <w:rPr>
          <w:rFonts w:ascii="Arial" w:cs="Arial" w:eastAsia="Arial" w:hAnsi="Arial"/>
          <w:b/>
          <w:bCs/>
          <w:sz w:val="20"/>
          <w:szCs w:val="20"/>
        </w:rPr>
        <w:t xml:space="preserve">SECTION 1 — EMPLOYEE INFORMATION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Full Name: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Job Title / Role: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Department:</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Date of Acknowledgment:</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Acknowledgment Type: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 New Hire     [ ] Annual Renewal</w:t>
            </w:r>
          </w:p>
        </w:tc>
      </w:tr>
    </w:tbl>
    <w:p>
      <w:pPr>
        <w:spacing w:after="60" w:before="60"/>
      </w:pPr>
      <w:r>
        <w:t xml:space="preserve"/>
      </w:r>
    </w:p>
    <w:p>
      <w:pPr>
        <w:spacing w:after="80" w:before="80"/>
      </w:pPr>
      <w:r>
        <w:rPr>
          <w:rFonts w:ascii="Arial" w:cs="Arial" w:eastAsia="Arial" w:hAnsi="Arial"/>
          <w:b/>
          <w:bCs/>
          <w:sz w:val="20"/>
          <w:szCs w:val="20"/>
        </w:rPr>
        <w:t xml:space="preserve">SECTION 2 — TRAINING CONFIRMATION</w:t>
      </w:r>
    </w:p>
    <w:p>
      <w:pPr>
        <w:spacing w:after="80" w:before="80"/>
      </w:pPr>
      <w:r>
        <w:rPr>
          <w:rFonts w:ascii="Arial" w:cs="Arial" w:eastAsia="Arial" w:hAnsi="Arial"/>
          <w:b w:val="false"/>
          <w:bCs w:val="false"/>
          <w:sz w:val="20"/>
          <w:szCs w:val="20"/>
        </w:rPr>
        <w:t xml:space="preserve">I confirm that I have read, understand, and completed the following as required:</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7920"/>
        <w:gridCol w:w="720"/>
        <w:gridCol w:w="720"/>
      </w:tblGrid>
      <w:tr>
        <w:trPr>
          <w:tblHeader/>
        </w:trPr>
        <w:tc>
          <w:tcPr>
            <w:tcW w:type="dxa" w:w="79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Item</w:t>
            </w:r>
          </w:p>
        </w:tc>
        <w:tc>
          <w:tcPr>
            <w:tcW w:type="dxa" w:w="7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Yes</w:t>
            </w:r>
          </w:p>
        </w:tc>
        <w:tc>
          <w:tcPr>
            <w:tcW w:type="dxa" w:w="7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N/A</w:t>
            </w:r>
          </w:p>
        </w:tc>
      </w:tr>
      <w:tr>
        <w:tc>
          <w:tcPr>
            <w:tcW w:type="dxa" w:w="79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I have read and understand the [Company Name] FCI Security Policy</w:t>
            </w:r>
          </w:p>
        </w:tc>
        <w:tc>
          <w:tcPr>
            <w:tcW w:type="dxa" w:w="7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t>
            </w:r>
          </w:p>
        </w:tc>
        <w:tc>
          <w:tcPr>
            <w:tcW w:type="dxa" w:w="7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t>
            </w:r>
          </w:p>
        </w:tc>
      </w:tr>
      <w:tr>
        <w:tc>
          <w:tcPr>
            <w:tcW w:type="dxa" w:w="79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I have read and understand this Acceptable Use Policy in its entirety</w:t>
            </w:r>
          </w:p>
        </w:tc>
        <w:tc>
          <w:tcPr>
            <w:tcW w:type="dxa" w:w="7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t>
            </w:r>
          </w:p>
        </w:tc>
        <w:tc>
          <w:tcPr>
            <w:tcW w:type="dxa" w:w="7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t>
            </w:r>
          </w:p>
        </w:tc>
      </w:tr>
      <w:tr>
        <w:tc>
          <w:tcPr>
            <w:tcW w:type="dxa" w:w="79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I understand that FCI must only be accessed on authorized Company systems</w:t>
            </w:r>
          </w:p>
        </w:tc>
        <w:tc>
          <w:tcPr>
            <w:tcW w:type="dxa" w:w="7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t>
            </w:r>
          </w:p>
        </w:tc>
        <w:tc>
          <w:tcPr>
            <w:tcW w:type="dxa" w:w="7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t>
            </w:r>
          </w:p>
        </w:tc>
      </w:tr>
      <w:tr>
        <w:tc>
          <w:tcPr>
            <w:tcW w:type="dxa" w:w="79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I understand that I must not share my credentials with any other person</w:t>
            </w:r>
          </w:p>
        </w:tc>
        <w:tc>
          <w:tcPr>
            <w:tcW w:type="dxa" w:w="7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t>
            </w:r>
          </w:p>
        </w:tc>
        <w:tc>
          <w:tcPr>
            <w:tcW w:type="dxa" w:w="7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t>
            </w:r>
          </w:p>
        </w:tc>
      </w:tr>
      <w:tr>
        <w:tc>
          <w:tcPr>
            <w:tcW w:type="dxa" w:w="79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I understand the incident reporting requirements and who to contact</w:t>
            </w:r>
          </w:p>
        </w:tc>
        <w:tc>
          <w:tcPr>
            <w:tcW w:type="dxa" w:w="7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t>
            </w:r>
          </w:p>
        </w:tc>
        <w:tc>
          <w:tcPr>
            <w:tcW w:type="dxa" w:w="7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t>
            </w:r>
          </w:p>
        </w:tc>
      </w:tr>
      <w:tr>
        <w:tc>
          <w:tcPr>
            <w:tcW w:type="dxa" w:w="79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I have completed the required annual security awareness training</w:t>
            </w:r>
          </w:p>
        </w:tc>
        <w:tc>
          <w:tcPr>
            <w:tcW w:type="dxa" w:w="7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t>
            </w:r>
          </w:p>
        </w:tc>
        <w:tc>
          <w:tcPr>
            <w:tcW w:type="dxa" w:w="7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t>
            </w:r>
          </w:p>
        </w:tc>
      </w:tr>
      <w:tr>
        <w:tc>
          <w:tcPr>
            <w:tcW w:type="dxa" w:w="79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I understand the consequences of policy violations</w:t>
            </w:r>
          </w:p>
        </w:tc>
        <w:tc>
          <w:tcPr>
            <w:tcW w:type="dxa" w:w="7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t>
            </w:r>
          </w:p>
        </w:tc>
        <w:tc>
          <w:tcPr>
            <w:tcW w:type="dxa" w:w="7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sz w:val="20"/>
                <w:szCs w:val="20"/>
              </w:rPr>
              <w:t xml:space="preserve">[ ]</w:t>
            </w:r>
          </w:p>
        </w:tc>
      </w:tr>
    </w:tbl>
    <w:p>
      <w:pPr>
        <w:spacing w:after="60" w:before="60"/>
      </w:pPr>
      <w:r>
        <w:t xml:space="preserve"/>
      </w:r>
    </w:p>
    <w:p>
      <w:pPr>
        <w:spacing w:after="80" w:before="80"/>
      </w:pPr>
      <w:r>
        <w:rPr>
          <w:rFonts w:ascii="Arial" w:cs="Arial" w:eastAsia="Arial" w:hAnsi="Arial"/>
          <w:b/>
          <w:bCs/>
          <w:sz w:val="20"/>
          <w:szCs w:val="20"/>
        </w:rPr>
        <w:t xml:space="preserve">SECTION 3 — ACKNOWLEDGMENT</w:t>
      </w:r>
    </w:p>
    <w:p>
      <w:pPr>
        <w:spacing w:after="80" w:before="80"/>
      </w:pPr>
      <w:r>
        <w:rPr>
          <w:rFonts w:ascii="Arial" w:cs="Arial" w:eastAsia="Arial" w:hAnsi="Arial"/>
          <w:b w:val="false"/>
          <w:bCs w:val="false"/>
          <w:sz w:val="20"/>
          <w:szCs w:val="20"/>
        </w:rPr>
        <w:t xml:space="preserve">By signing below, I acknowledge that:</w:t>
      </w:r>
    </w:p>
    <w:p>
      <w:pPr>
        <w:pStyle w:val="ListParagraph"/>
        <w:numPr>
          <w:ilvl w:val="0"/>
          <w:numId w:val="3"/>
        </w:numPr>
        <w:spacing w:after="40" w:before="40"/>
      </w:pPr>
      <w:r>
        <w:rPr>
          <w:rFonts w:ascii="Arial" w:cs="Arial" w:eastAsia="Arial" w:hAnsi="Arial"/>
          <w:sz w:val="20"/>
          <w:szCs w:val="20"/>
        </w:rPr>
        <w:t xml:space="preserve">I have read and understand the [Company Name] Acceptable Use Policy.</w:t>
      </w:r>
    </w:p>
    <w:p>
      <w:pPr>
        <w:pStyle w:val="ListParagraph"/>
        <w:numPr>
          <w:ilvl w:val="0"/>
          <w:numId w:val="3"/>
        </w:numPr>
        <w:spacing w:after="40" w:before="40"/>
      </w:pPr>
      <w:r>
        <w:rPr>
          <w:rFonts w:ascii="Arial" w:cs="Arial" w:eastAsia="Arial" w:hAnsi="Arial"/>
          <w:sz w:val="20"/>
          <w:szCs w:val="20"/>
        </w:rPr>
        <w:t xml:space="preserve">I agree to comply with all requirements of this policy.</w:t>
      </w:r>
    </w:p>
    <w:p>
      <w:pPr>
        <w:pStyle w:val="ListParagraph"/>
        <w:numPr>
          <w:ilvl w:val="0"/>
          <w:numId w:val="3"/>
        </w:numPr>
        <w:spacing w:after="40" w:before="40"/>
      </w:pPr>
      <w:r>
        <w:rPr>
          <w:rFonts w:ascii="Arial" w:cs="Arial" w:eastAsia="Arial" w:hAnsi="Arial"/>
          <w:sz w:val="20"/>
          <w:szCs w:val="20"/>
        </w:rPr>
        <w:t xml:space="preserve">I understand that [Company Name] systems may be monitored and that I have no expectation of privacy on Company systems.</w:t>
      </w:r>
    </w:p>
    <w:p>
      <w:pPr>
        <w:pStyle w:val="ListParagraph"/>
        <w:numPr>
          <w:ilvl w:val="0"/>
          <w:numId w:val="3"/>
        </w:numPr>
        <w:spacing w:after="40" w:before="40"/>
      </w:pPr>
      <w:r>
        <w:rPr>
          <w:rFonts w:ascii="Arial" w:cs="Arial" w:eastAsia="Arial" w:hAnsi="Arial"/>
          <w:sz w:val="20"/>
          <w:szCs w:val="20"/>
        </w:rPr>
        <w:t xml:space="preserve">I understand that violations of this policy may result in disciplinary action, including termination.</w:t>
      </w:r>
    </w:p>
    <w:p>
      <w:pPr>
        <w:pStyle w:val="ListParagraph"/>
        <w:numPr>
          <w:ilvl w:val="0"/>
          <w:numId w:val="3"/>
        </w:numPr>
        <w:spacing w:after="40" w:before="40"/>
      </w:pPr>
      <w:r>
        <w:rPr>
          <w:rFonts w:ascii="Arial" w:cs="Arial" w:eastAsia="Arial" w:hAnsi="Arial"/>
          <w:sz w:val="20"/>
          <w:szCs w:val="20"/>
        </w:rPr>
        <w:t xml:space="preserve">I understand my responsibilities for protecting Federal Contract Information (FCI) as outlined in this policy.</w:t>
      </w:r>
    </w:p>
    <w:p>
      <w:pPr>
        <w:spacing w:after="60" w:before="60"/>
      </w:pPr>
      <w:r>
        <w:t xml:space="preserve"/>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Employee Signature: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Printed Name: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Date:</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r>
    </w:tbl>
    <w:p>
      <w:pPr>
        <w:spacing w:after="60" w:before="60"/>
      </w:pPr>
      <w:r>
        <w:t xml:space="preserve"/>
      </w:r>
    </w:p>
    <w:p>
      <w:pPr>
        <w:spacing w:after="80" w:before="80"/>
      </w:pPr>
      <w:r>
        <w:rPr>
          <w:rFonts w:ascii="Arial" w:cs="Arial" w:eastAsia="Arial" w:hAnsi="Arial"/>
          <w:b/>
          <w:bCs/>
          <w:sz w:val="20"/>
          <w:szCs w:val="20"/>
        </w:rPr>
        <w:t xml:space="preserve">FOR HR / IS SECURITY MANAGER USE ONLY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Received By:</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Date Filed:</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r>
      <w:tr>
        <w:tc>
          <w:tcPr>
            <w:tcW w:type="dxa" w:w="46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sz w:val="20"/>
                <w:szCs w:val="20"/>
              </w:rPr>
              <w:t xml:space="preserve">Filed In:</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sz w:val="20"/>
                <w:szCs w:val="20"/>
              </w:rPr>
              <w:t xml:space="preserve"/>
            </w:r>
          </w:p>
        </w:tc>
      </w:tr>
    </w:tbl>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F4E79" w:sz="4" w:space="4"/>
      </w:pBdr>
      <w:tabs>
        <w:tab w:val="right" w:pos="9026"/>
      </w:tabs>
    </w:pPr>
    <w:r>
      <w:rPr>
        <w:rFonts w:ascii="Arial" w:cs="Arial" w:eastAsia="Arial" w:hAnsi="Arial"/>
        <w:color w:val="595959"/>
        <w:sz w:val="16"/>
        <w:szCs w:val="16"/>
      </w:rPr>
      <w:t xml:space="preserve">Internal Use Only — CMMC Level 1 Compliance</w:t>
    </w:r>
    <w:r>
      <w:rPr>
        <w:rFonts w:ascii="Arial" w:cs="Arial" w:eastAsia="Arial" w:hAnsi="Arial"/>
        <w:color w:val="595959"/>
        <w:sz w:val="16"/>
        <w:szCs w:val="16"/>
      </w:rPr>
      <w:t xml:space="preserve">	Page </w:t>
    </w:r>
    <w:r>
      <w:rPr>
        <w:rFonts w:ascii="Arial" w:cs="Arial" w:eastAsia="Arial" w:hAnsi="Arial"/>
        <w:color w:val="59595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9" w:sz="4" w:space="4"/>
      </w:pBdr>
      <w:tabs>
        <w:tab w:val="right" w:pos="9026"/>
      </w:tabs>
    </w:pPr>
    <w:r>
      <w:rPr>
        <w:rFonts w:ascii="Arial" w:cs="Arial" w:eastAsia="Arial" w:hAnsi="Arial"/>
        <w:color w:val="595959"/>
        <w:sz w:val="18"/>
        <w:szCs w:val="18"/>
      </w:rPr>
      <w:t xml:space="preserve">[Company Name] — Acceptable Use Policy</w:t>
    </w:r>
    <w:r>
      <w:rPr>
        <w:rFonts w:ascii="Arial" w:cs="Arial" w:eastAsia="Arial" w:hAnsi="Arial"/>
        <w:color w:val="595959"/>
        <w:sz w:val="18"/>
        <w:szCs w:val="18"/>
      </w:rPr>
      <w:t xml:space="preserve">	[COMPANY]-FCI-AUP-001 |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spacing w:after="40" w:before="40"/>
        <w:ind w:left="720" w:hanging="360"/>
      </w:pPr>
    </w:lvl>
  </w:abstractNum>
  <w:abstractNum w:abstractNumId="3" w15:restartNumberingAfterBreak="0">
    <w:multiLevelType w:val="hybridMultilevel"/>
    <w:lvl w:ilvl="0" w15:tentative="1">
      <w:start w:val="1"/>
      <w:numFmt w:val="decimal"/>
      <w:lvlText w:val="%1."/>
      <w:lvlJc w:val="left"/>
      <w:pPr>
        <w:spacing w:after="40" w:before="40"/>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1F4E79" w:sz="4" w:space="4"/>
      </w:pBdr>
      <w:spacing w:after="120" w:before="280"/>
      <w:outlineLvl w:val="0"/>
    </w:pPr>
    <w:rPr>
      <w:rFonts w:ascii="Arial" w:cs="Arial" w:eastAsia="Arial" w:hAnsi="Arial"/>
      <w:b/>
      <w:bCs/>
      <w:color w:val="1F4E79"/>
      <w:sz w:val="28"/>
      <w:szCs w:val="28"/>
    </w:rPr>
  </w:style>
  <w:style w:type="paragraph" w:styleId="Heading2">
    <w:name w:val="Heading 2"/>
    <w:basedOn w:val="Normal"/>
    <w:next w:val="Normal"/>
    <w:qFormat/>
    <w:pPr>
      <w:spacing w:after="80" w:before="200"/>
      <w:outlineLvl w:val="1"/>
    </w:pPr>
    <w:rPr>
      <w:rFonts w:ascii="Arial" w:cs="Arial" w:eastAsia="Arial" w:hAnsi="Arial"/>
      <w:b/>
      <w:bCs/>
      <w:color w:val="2E75B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2026-05-12T15:09:40.545Z</dcterms:created>
  <dcterms:modified xsi:type="dcterms:W3CDTF">2026-05-12T15:09:40.546Z</dcterms:modified>
</cp:coreProperties>
</file>

<file path=docProps/custom.xml><?xml version="1.0" encoding="utf-8"?>
<Properties xmlns="http://schemas.openxmlformats.org/officeDocument/2006/custom-properties" xmlns:vt="http://schemas.openxmlformats.org/officeDocument/2006/docPropsVTypes"/>
</file>